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228" w:rsidRPr="00AE3AE1" w:rsidRDefault="00627228" w:rsidP="00AE3AE1">
      <w:pPr>
        <w:jc w:val="center"/>
        <w:rPr>
          <w:b/>
          <w:sz w:val="24"/>
          <w:szCs w:val="24"/>
          <w:lang w:eastAsia="ru-RU"/>
        </w:rPr>
      </w:pPr>
      <w:r w:rsidRPr="00627228">
        <w:rPr>
          <w:b/>
          <w:sz w:val="24"/>
          <w:szCs w:val="24"/>
          <w:lang w:eastAsia="ru-RU"/>
        </w:rPr>
        <w:t>ТОМ 2</w:t>
      </w:r>
      <w:r w:rsidR="00AE3AE1">
        <w:rPr>
          <w:b/>
          <w:sz w:val="24"/>
          <w:szCs w:val="24"/>
          <w:lang w:eastAsia="ru-RU"/>
        </w:rPr>
        <w:t xml:space="preserve"> «</w:t>
      </w:r>
      <w:r>
        <w:rPr>
          <w:rFonts w:eastAsia="Times New Roman"/>
          <w:b/>
          <w:bCs/>
          <w:sz w:val="24"/>
          <w:szCs w:val="24"/>
          <w:lang w:eastAsia="ru-RU"/>
        </w:rPr>
        <w:t>ТЕХНИЧЕСКАЯ ЧАСТЬ</w:t>
      </w:r>
      <w:r w:rsidR="00AE3AE1">
        <w:rPr>
          <w:rFonts w:eastAsia="Times New Roman"/>
          <w:b/>
          <w:bCs/>
          <w:sz w:val="24"/>
          <w:szCs w:val="24"/>
          <w:lang w:eastAsia="ru-RU"/>
        </w:rPr>
        <w:t>»</w:t>
      </w:r>
    </w:p>
    <w:p w:rsidR="00627228" w:rsidRPr="00627228" w:rsidRDefault="00627228" w:rsidP="00627228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627228">
        <w:rPr>
          <w:rFonts w:eastAsia="Times New Roman"/>
          <w:b/>
          <w:bCs/>
          <w:sz w:val="24"/>
          <w:szCs w:val="24"/>
          <w:lang w:eastAsia="ru-RU"/>
        </w:rPr>
        <w:t xml:space="preserve">Техническое задание на выполнение работ по капитальному ремонту </w:t>
      </w:r>
      <w:r w:rsidRPr="00627228">
        <w:rPr>
          <w:b/>
          <w:sz w:val="24"/>
        </w:rPr>
        <w:t>системы</w:t>
      </w:r>
    </w:p>
    <w:p w:rsidR="00627228" w:rsidRPr="00627228" w:rsidRDefault="00627228" w:rsidP="00627228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627228">
        <w:rPr>
          <w:b/>
          <w:sz w:val="24"/>
        </w:rPr>
        <w:t>релейной защиты и источников оперативного тока завода</w:t>
      </w:r>
    </w:p>
    <w:p w:rsidR="00627228" w:rsidRPr="00627228" w:rsidRDefault="00627228" w:rsidP="00627228">
      <w:pPr>
        <w:pStyle w:val="-0"/>
        <w:widowControl w:val="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/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bookmarkStart w:id="0" w:name="_GoBack"/>
      <w:bookmarkEnd w:id="0"/>
      <w:r w:rsidRPr="00007163">
        <w:rPr>
          <w:bCs/>
        </w:rPr>
        <w:t>РАЗДЕЛ 1. НАИМЕНОВАНИЕ ВЫПОЛНЯЕМЫХ РАБОТ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spacing w:after="0" w:line="240" w:lineRule="auto"/>
              <w:rPr>
                <w:bCs/>
              </w:rPr>
            </w:pPr>
            <w:r>
              <w:rPr>
                <w:bCs/>
                <w:sz w:val="24"/>
              </w:rPr>
              <w:t xml:space="preserve">           </w:t>
            </w:r>
            <w:r w:rsidRPr="00070693">
              <w:rPr>
                <w:bCs/>
                <w:sz w:val="24"/>
              </w:rPr>
              <w:t xml:space="preserve">Капитальный ремонт </w:t>
            </w:r>
            <w:r w:rsidRPr="001356C1">
              <w:rPr>
                <w:sz w:val="24"/>
              </w:rPr>
              <w:t>системы релейной защиты</w:t>
            </w:r>
            <w:r>
              <w:rPr>
                <w:sz w:val="24"/>
              </w:rPr>
              <w:t xml:space="preserve"> </w:t>
            </w:r>
            <w:r w:rsidRPr="001356C1">
              <w:rPr>
                <w:sz w:val="24"/>
              </w:rPr>
              <w:t>и источников оперативного тока завода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2. ОБЩИЕ ПОЛОЖЕНИЯ, ОСНОВАНИЕ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2.1 Сведения об объекте, проектной документации, вид</w:t>
            </w:r>
            <w:r>
              <w:rPr>
                <w:bCs/>
              </w:rPr>
              <w:t>е</w:t>
            </w:r>
            <w:r w:rsidRPr="00007163">
              <w:rPr>
                <w:bCs/>
              </w:rPr>
              <w:t>, порядку организации выполнения монтажных, пуско-наладочных работ, ремонтных работ при сооружении, модернизации, реконструкции или ремонте объектов строительства и инженерных систем</w:t>
            </w:r>
          </w:p>
        </w:tc>
      </w:tr>
      <w:tr w:rsidR="00AE3AE1" w:rsidRPr="00007163" w:rsidTr="0072195D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  <w:sz w:val="24"/>
              </w:rPr>
              <w:t xml:space="preserve">            </w:t>
            </w:r>
            <w:r w:rsidRPr="00070693">
              <w:rPr>
                <w:bCs/>
                <w:sz w:val="24"/>
              </w:rPr>
              <w:t>Капитальный ремонт</w:t>
            </w:r>
            <w:r w:rsidRPr="00007163">
              <w:rPr>
                <w:bCs/>
              </w:rPr>
              <w:t xml:space="preserve"> </w:t>
            </w:r>
            <w:r w:rsidRPr="001356C1">
              <w:rPr>
                <w:sz w:val="24"/>
              </w:rPr>
              <w:t>системы</w:t>
            </w:r>
            <w:r>
              <w:rPr>
                <w:sz w:val="24"/>
              </w:rPr>
              <w:t xml:space="preserve"> </w:t>
            </w:r>
            <w:r w:rsidRPr="001356C1">
              <w:rPr>
                <w:sz w:val="24"/>
              </w:rPr>
              <w:t>релейной защиты</w:t>
            </w:r>
            <w:r>
              <w:rPr>
                <w:sz w:val="24"/>
              </w:rPr>
              <w:t xml:space="preserve"> </w:t>
            </w:r>
            <w:r w:rsidRPr="001356C1">
              <w:rPr>
                <w:sz w:val="24"/>
              </w:rPr>
              <w:t>и источников оперативного тока завода</w:t>
            </w:r>
            <w:r>
              <w:rPr>
                <w:bCs/>
              </w:rPr>
              <w:t xml:space="preserve"> </w:t>
            </w:r>
            <w:r w:rsidRPr="00070693">
              <w:rPr>
                <w:bCs/>
                <w:sz w:val="24"/>
              </w:rPr>
              <w:t xml:space="preserve">выполняется в соответствии </w:t>
            </w:r>
            <w:proofErr w:type="gramStart"/>
            <w:r w:rsidRPr="00070693">
              <w:rPr>
                <w:bCs/>
                <w:sz w:val="24"/>
              </w:rPr>
              <w:t>с</w:t>
            </w:r>
            <w:proofErr w:type="gramEnd"/>
            <w:r w:rsidRPr="00070693">
              <w:rPr>
                <w:bCs/>
                <w:sz w:val="24"/>
              </w:rPr>
              <w:t>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«Правилами технической эксплуатации электроустановок потребителей», требованиями РД 153-34.0-35.617-2001 3е издание от 01.03.2001 «Правила технического обслуживания устройств релейной защиты, </w:t>
            </w:r>
            <w:proofErr w:type="spellStart"/>
            <w:r w:rsidRPr="00007163">
              <w:rPr>
                <w:bCs/>
              </w:rPr>
              <w:t>электроавтоматики</w:t>
            </w:r>
            <w:proofErr w:type="spellEnd"/>
            <w:r w:rsidRPr="00007163">
              <w:rPr>
                <w:bCs/>
              </w:rPr>
              <w:t xml:space="preserve">, дистанционного управления и сигнализации электростанций и подстанций 110-750 </w:t>
            </w:r>
            <w:proofErr w:type="spellStart"/>
            <w:r w:rsidRPr="00007163">
              <w:rPr>
                <w:bCs/>
              </w:rPr>
              <w:t>кВ</w:t>
            </w:r>
            <w:proofErr w:type="spellEnd"/>
            <w:r w:rsidRPr="00007163">
              <w:rPr>
                <w:bCs/>
              </w:rPr>
              <w:t xml:space="preserve">»; руководств по эксплуатации: ЭКРА.656122.001 РЭ, ЭКРА.656122.001-01 РЭ, ЭКРА.656122.001-02 РЭ, ЭКРА.656453.162 РЭ; ЭКРА.656122.001-03 РЭ, ЭКРА.656122.001-04 РЭ, ЭКРА.656122.001-11 РЭ </w:t>
            </w:r>
          </w:p>
        </w:tc>
      </w:tr>
      <w:tr w:rsidR="00AE3AE1" w:rsidRPr="00007163" w:rsidTr="0072195D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2.2 Требования к разработке ППР, в случае выполнения монтажных работ по оборудованию и требования к разработке рабочих программ ПНР, в случае выполнения пусконаладочных работ</w:t>
            </w:r>
          </w:p>
        </w:tc>
      </w:tr>
      <w:tr w:rsidR="00AE3AE1" w:rsidRPr="00007163" w:rsidTr="0072195D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До начала производства работ необходима разработка Проекта производства работ (ППР), исполнительной документации Подрядчиком 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3. ТРЕБОВАНИЯ К ВЫПОЛНЯЕМЫМ РАБОТАМ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3.1 Цель проведения работ</w:t>
            </w:r>
          </w:p>
        </w:tc>
      </w:tr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Цель выполняемых работ: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проведение комплекса работ, направленного на обеспечение исправности и полного или близкого к полному восстановлению </w:t>
            </w:r>
            <w:r>
              <w:rPr>
                <w:bCs/>
              </w:rPr>
              <w:t>объекта</w:t>
            </w:r>
            <w:r w:rsidRPr="00007163">
              <w:rPr>
                <w:bCs/>
              </w:rPr>
              <w:t xml:space="preserve"> с заменой или восстановлением любых его частей</w:t>
            </w:r>
          </w:p>
        </w:tc>
      </w:tr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3.2 Объем выполняемых работ</w:t>
            </w:r>
          </w:p>
        </w:tc>
      </w:tr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Требования к объему выполняемых работ: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объем работ по капитальному ремонту </w:t>
            </w:r>
            <w:r w:rsidRPr="001356C1">
              <w:t>системы</w:t>
            </w:r>
            <w:r>
              <w:t xml:space="preserve"> </w:t>
            </w:r>
            <w:r w:rsidRPr="001356C1">
              <w:t>релейной защиты</w:t>
            </w:r>
            <w:r>
              <w:t xml:space="preserve"> </w:t>
            </w:r>
            <w:r w:rsidRPr="001356C1">
              <w:t>и источников оперативного тока завода</w:t>
            </w:r>
            <w:r w:rsidRPr="00007163">
              <w:rPr>
                <w:bCs/>
              </w:rPr>
              <w:t>, а так же наименование и количество материалов и изделий, подлежащих капитальному ремонту, приведены в Приложении 1</w:t>
            </w:r>
            <w:r>
              <w:rPr>
                <w:bCs/>
              </w:rPr>
              <w:t>, Приложении 2, Приложении 3</w:t>
            </w:r>
            <w:r w:rsidRPr="00007163">
              <w:rPr>
                <w:bCs/>
              </w:rPr>
              <w:t xml:space="preserve"> настоящего технического задания.</w:t>
            </w:r>
          </w:p>
        </w:tc>
      </w:tr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3.3 Требования к оформлению и составу проекта производства работ (ППР), в случае выполнения монтажных работ и требования к разработке рабочих программ ПНР, в случае выполнения пусконаладочных работ</w:t>
            </w:r>
          </w:p>
        </w:tc>
      </w:tr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Проекты производства работ (ППР) разрабатываются на основании следующих нормативных документов: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СНиП 12-03-2001 «Безопасность труда в строительстве. Часть 1. Общие требования»;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СНиП 12-04-2002 «Безопасность труда в строительстве. Часть 2. Строительное производство»;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МДС 12-46.2008 «Методические рекомендации по разработке и оформлению </w:t>
            </w:r>
            <w:r w:rsidRPr="00007163">
              <w:rPr>
                <w:bCs/>
              </w:rPr>
              <w:lastRenderedPageBreak/>
              <w:t>проекта организации строительства, проекта организации работ по сносу (демонтажу), проекта производства работ;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Правилами противопожарного режима в Российской Федерации ППР в РФ № 390</w:t>
            </w:r>
          </w:p>
        </w:tc>
      </w:tr>
    </w:tbl>
    <w:p w:rsidR="00AE3AE1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4. ПЕРЕЧЕНЬ ПРОЕКТНОЙ И РАБОЧЕЙ ДОКУМЕНТАЦИИ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E3AE1" w:rsidRPr="00007163" w:rsidTr="0072195D">
        <w:trPr>
          <w:trHeight w:val="11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Таблица 3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Перечень проектной и рабочей документации (чертежи, сметы, спецификации оборудования, изделий и материалов)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9"/>
              <w:gridCol w:w="1778"/>
              <w:gridCol w:w="1701"/>
              <w:gridCol w:w="3827"/>
              <w:gridCol w:w="1269"/>
            </w:tblGrid>
            <w:tr w:rsidR="00AE3AE1" w:rsidRPr="00007163" w:rsidTr="0072195D"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№</w:t>
                  </w:r>
                  <w:proofErr w:type="gramStart"/>
                  <w:r w:rsidRPr="00007163">
                    <w:rPr>
                      <w:bCs/>
                    </w:rPr>
                    <w:t>п</w:t>
                  </w:r>
                  <w:proofErr w:type="gramEnd"/>
                  <w:r w:rsidRPr="00007163">
                    <w:rPr>
                      <w:bCs/>
                    </w:rPr>
                    <w:t>/п</w:t>
                  </w: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Обозначение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№ инвентарный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Наименование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Кол-во листов</w:t>
                  </w:r>
                </w:p>
              </w:tc>
            </w:tr>
            <w:tr w:rsidR="00AE3AE1" w:rsidRPr="00007163" w:rsidTr="0072195D"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Приложение 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 xml:space="preserve">Сводный сметный расчет стоимости. Капитальный ремонт </w:t>
                  </w:r>
                  <w:r w:rsidRPr="001356C1">
                    <w:t>системы</w:t>
                  </w:r>
                  <w:r>
                    <w:t xml:space="preserve"> </w:t>
                  </w:r>
                  <w:r w:rsidRPr="001356C1">
                    <w:t>релейной защиты</w:t>
                  </w:r>
                  <w:r>
                    <w:t xml:space="preserve"> </w:t>
                  </w:r>
                  <w:r w:rsidRPr="001356C1">
                    <w:t>и источников оперативного тока завода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jc w:val="center"/>
                    <w:rPr>
                      <w:bCs/>
                    </w:rPr>
                  </w:pPr>
                  <w:r w:rsidRPr="00007163">
                    <w:rPr>
                      <w:bCs/>
                    </w:rPr>
                    <w:t>1</w:t>
                  </w:r>
                  <w:r>
                    <w:rPr>
                      <w:bCs/>
                    </w:rPr>
                    <w:t>7</w:t>
                  </w:r>
                </w:p>
              </w:tc>
            </w:tr>
            <w:tr w:rsidR="00AE3AE1" w:rsidRPr="00007163" w:rsidTr="0072195D"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 xml:space="preserve">Приложение </w:t>
                  </w:r>
                  <w:r>
                    <w:rPr>
                      <w:bCs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Опросный лист для заказа ШЗТ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</w:tr>
            <w:tr w:rsidR="00AE3AE1" w:rsidRPr="00007163" w:rsidTr="0072195D"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 xml:space="preserve">Приложение </w:t>
                  </w: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Опросный лист для заказа ШОТЭ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3AE1" w:rsidRPr="00007163" w:rsidRDefault="00AE3AE1" w:rsidP="0072195D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</w:p>
              </w:tc>
            </w:tr>
          </w:tbl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5. МЕСТО ВЫПОЛНЯЕМЫХ РАБОТ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Челябинская область, ЗАТО Озерск, территория ФГУП «ПО Маяк»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ЗАТО Озерск является закрытым административно-территориальным образованием системы </w:t>
            </w:r>
            <w:proofErr w:type="spellStart"/>
            <w:r w:rsidRPr="00007163">
              <w:rPr>
                <w:bCs/>
              </w:rPr>
              <w:t>Росатома</w:t>
            </w:r>
            <w:proofErr w:type="spellEnd"/>
            <w:r w:rsidRPr="00007163">
              <w:rPr>
                <w:bCs/>
              </w:rPr>
              <w:t>, правовой статус которого установлен Федеральным законом от 14.04.1992 г. № 3297-1 «О закрытом административно-территориальном образовании».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Постановлением правительства РФ от 11.06.1996 г. № 693 утверждено Положение об обеспечении особого режима </w:t>
            </w:r>
            <w:proofErr w:type="gramStart"/>
            <w:r w:rsidRPr="00007163">
              <w:rPr>
                <w:bCs/>
              </w:rPr>
              <w:t>в</w:t>
            </w:r>
            <w:proofErr w:type="gramEnd"/>
            <w:r w:rsidRPr="00007163">
              <w:rPr>
                <w:bCs/>
              </w:rPr>
              <w:t xml:space="preserve"> ЗАТО, </w:t>
            </w:r>
            <w:proofErr w:type="gramStart"/>
            <w:r w:rsidRPr="00007163">
              <w:rPr>
                <w:bCs/>
              </w:rPr>
              <w:t>на</w:t>
            </w:r>
            <w:proofErr w:type="gramEnd"/>
            <w:r w:rsidRPr="00007163">
              <w:rPr>
                <w:bCs/>
              </w:rPr>
              <w:t xml:space="preserve"> территории которого расположены объекты Министерства РФ по атомной энергии. На </w:t>
            </w:r>
            <w:proofErr w:type="gramStart"/>
            <w:r w:rsidRPr="00007163">
              <w:rPr>
                <w:bCs/>
              </w:rPr>
              <w:t>территории</w:t>
            </w:r>
            <w:proofErr w:type="gramEnd"/>
            <w:r w:rsidRPr="00007163">
              <w:rPr>
                <w:bCs/>
              </w:rPr>
              <w:t xml:space="preserve"> ЗАТО Озерск установлен особый режим безопасного функционирования предприятия (организации), который предусматривает ограничения на въезд граждан на его территорию.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Для въезда </w:t>
            </w:r>
            <w:proofErr w:type="gramStart"/>
            <w:r w:rsidRPr="00007163">
              <w:rPr>
                <w:bCs/>
              </w:rPr>
              <w:t>в</w:t>
            </w:r>
            <w:proofErr w:type="gramEnd"/>
            <w:r w:rsidRPr="00007163">
              <w:rPr>
                <w:bCs/>
              </w:rPr>
              <w:t xml:space="preserve"> ЗАТО Озерск необходимо наличие пропуска. Участники процедуры закупки обязаны своевременно оформлять документы на въезд в город в соответствии с установленными правилами </w:t>
            </w:r>
          </w:p>
        </w:tc>
      </w:tr>
    </w:tbl>
    <w:p w:rsidR="00AE3AE1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6. ТРЕБОВАНИЯ И УСЛОВИЯ К РАЗРАБОТКЕ ПРИРОДООХРАННЫХ МЕР И МЕРОПРИЯТИЙ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При разработке природоохранных мер и мероприятий руководствоваться: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ФЗ от 10.01.2002 № 7 «Об охране окружающей среды»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ФЗ от 30.03.1999 № 52 «Санитарно-эпидемиологическом благополучии населения»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Экологической политикой ФГУП «ПО «Маяк»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7. СРОК (ИНТЕРВАЛ) ВЫПОЛНЕНИЯ РАБОТ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Дата начала работ – в течени</w:t>
            </w:r>
            <w:r>
              <w:rPr>
                <w:bCs/>
              </w:rPr>
              <w:t>е 1 (одного) рабочего дня</w:t>
            </w:r>
            <w:r w:rsidRPr="00007163">
              <w:rPr>
                <w:bCs/>
              </w:rPr>
              <w:t xml:space="preserve"> с момента подписания договора</w:t>
            </w:r>
            <w:r>
              <w:rPr>
                <w:bCs/>
              </w:rPr>
              <w:t xml:space="preserve"> Сторонами</w:t>
            </w:r>
            <w:r w:rsidRPr="00007163">
              <w:rPr>
                <w:bCs/>
              </w:rPr>
              <w:t>.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Дата окончания работ – 30.09.2015 г. 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8. ТРЕБОВАНИЯ К КАЧЕСТВУ ВЫПОЛНЯЕМЫХ РАБОТ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bookmarkStart w:id="1" w:name="_Hlk346286769"/>
            <w:r w:rsidRPr="00007163">
              <w:rPr>
                <w:bCs/>
              </w:rPr>
              <w:t>Качество выполненной подрядчиком работы должно соответствовать требованиям: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Гражданского кодекса Российской Федерации (часть вторая);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lastRenderedPageBreak/>
              <w:t>ГОСТ ISO 9001-2011 «Система менеджмента качества. Требования»;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условий заключенного договора (в отношении пунктов, регулирующих качество выполнения работ);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В соответствии с «Федеральными нормами и правилами в области </w:t>
            </w:r>
            <w:proofErr w:type="spellStart"/>
            <w:r w:rsidRPr="00007163">
              <w:rPr>
                <w:bCs/>
              </w:rPr>
              <w:t>ипользования</w:t>
            </w:r>
            <w:proofErr w:type="spellEnd"/>
            <w:r w:rsidRPr="00007163">
              <w:rPr>
                <w:bCs/>
              </w:rPr>
              <w:t xml:space="preserve"> атомной энергии» (НП-071-06), материалы и запчасти, применяемые в работе должны иметь сертификаты, подтверждающие качество. Подрядчик обязан направить Заказчику копии технических паспортов и сертификатов на применяемые материалы до их использования с целью проверки Заказчиком соответствию проекту данных материалов во избежание фальсификации продукции.</w:t>
            </w:r>
          </w:p>
        </w:tc>
      </w:tr>
      <w:bookmarkEnd w:id="1"/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9. ТРЕБОВАНИЯ К ОСОБЫМ УСЛОВИЯМ РАБОТ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Особые условия проведения работ: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работы в условиях действующего предприятия;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работы </w:t>
            </w:r>
            <w:proofErr w:type="gramStart"/>
            <w:r w:rsidRPr="00007163">
              <w:rPr>
                <w:bCs/>
              </w:rPr>
              <w:t>производить</w:t>
            </w:r>
            <w:proofErr w:type="gramEnd"/>
            <w:r w:rsidRPr="00007163">
              <w:rPr>
                <w:bCs/>
              </w:rPr>
              <w:t xml:space="preserve"> круглосуточно включая выходные и праздничные дни;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работа в зоне ионизирующего излучения на территории ФГУП «ПО «Маяк»;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работа в стесненных условиях;</w:t>
            </w:r>
          </w:p>
          <w:p w:rsidR="00AE3AE1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proofErr w:type="gramStart"/>
            <w:r w:rsidRPr="00007163">
              <w:rPr>
                <w:bCs/>
              </w:rPr>
              <w:t xml:space="preserve">- работа в РУ, на ОРУ в зоне напряжений на </w:t>
            </w:r>
            <w:r>
              <w:rPr>
                <w:bCs/>
              </w:rPr>
              <w:t>заводе;</w:t>
            </w:r>
            <w:proofErr w:type="gramEnd"/>
          </w:p>
          <w:p w:rsidR="00AE3AE1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</w:pPr>
            <w:r>
              <w:rPr>
                <w:bCs/>
              </w:rPr>
              <w:t>-</w:t>
            </w:r>
            <w:r>
              <w:t xml:space="preserve"> наличие персонала группы А.</w:t>
            </w:r>
          </w:p>
          <w:p w:rsidR="00AE3AE1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</w:pPr>
            <w:r>
              <w:t>- н</w:t>
            </w:r>
            <w:r w:rsidRPr="002F6ED5">
              <w:t xml:space="preserve">аличие аттестованного электротехнического персонала имеющего </w:t>
            </w:r>
            <w:proofErr w:type="gramStart"/>
            <w:r w:rsidRPr="002F6ED5">
              <w:t>действующие</w:t>
            </w:r>
            <w:proofErr w:type="gramEnd"/>
          </w:p>
          <w:p w:rsidR="00AE3AE1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</w:pPr>
            <w:r w:rsidRPr="002F6ED5">
              <w:t xml:space="preserve">пропуски на объекты ФГУП </w:t>
            </w:r>
            <w:r>
              <w:t>«</w:t>
            </w:r>
            <w:r w:rsidRPr="002F6ED5">
              <w:t>ПО «Маяк», оформленные должным образом,</w:t>
            </w:r>
          </w:p>
          <w:p w:rsidR="00AE3AE1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</w:pPr>
            <w:r w:rsidRPr="002F6ED5">
              <w:t>в численности необходимой для выполнения данных работ на дату заключения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2F6ED5">
              <w:t>договора.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При выполнении данных работ руководствоваться требованиями безопасности, изложенными </w:t>
            </w:r>
            <w:proofErr w:type="gramStart"/>
            <w:r w:rsidRPr="00007163">
              <w:rPr>
                <w:bCs/>
              </w:rPr>
              <w:t>в</w:t>
            </w:r>
            <w:proofErr w:type="gramEnd"/>
            <w:r w:rsidRPr="00007163">
              <w:rPr>
                <w:bCs/>
              </w:rPr>
              <w:t>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НРБ-99/2009 «Нормы радиационной безопасности»;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ОСПОРБ-99/2010 «Основные санитарные правила обеспечения радиационной безопасности»;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ПОТ ЭЭУ «Правила по охране труда при эксплуатации электроустановок»;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ПУЭ «Правила устройства электроустановок»;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«Правила по охране труда при работе на высоте»;</w:t>
            </w:r>
          </w:p>
          <w:p w:rsidR="00AE3AE1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«Инструкцией по организации и производству работ в устройствах релейной защиты и </w:t>
            </w:r>
            <w:proofErr w:type="spellStart"/>
            <w:r w:rsidRPr="00007163">
              <w:rPr>
                <w:bCs/>
              </w:rPr>
              <w:t>электроавтоматики</w:t>
            </w:r>
            <w:proofErr w:type="spellEnd"/>
            <w:r w:rsidRPr="00007163">
              <w:rPr>
                <w:bCs/>
              </w:rPr>
              <w:t xml:space="preserve"> электростанций и подстанций» СО 34.35.302-2006</w:t>
            </w:r>
            <w:r>
              <w:rPr>
                <w:bCs/>
              </w:rPr>
              <w:t>;</w:t>
            </w:r>
          </w:p>
          <w:p w:rsidR="00AE3AE1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>
              <w:rPr>
                <w:bCs/>
              </w:rPr>
              <w:t>- ПТЭЭП «Правила технической эксплуатации электроустановок потребителей»;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местными инструкциями.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10. ТРЕБОВАНИЯ К СРОКУ И (ИЛИ) ОБЪЕМУ ПРЕДОСТАВЛЕНИЯ ГАРАНТИЙ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Гарантия распространяется на весь объем выполненных работ, а также на все поставляемые Материалы и Изделия.</w:t>
            </w:r>
          </w:p>
          <w:p w:rsidR="00AE3AE1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Срок гарантии</w:t>
            </w:r>
            <w:r>
              <w:rPr>
                <w:bCs/>
              </w:rPr>
              <w:t xml:space="preserve"> -</w:t>
            </w:r>
            <w:r w:rsidRPr="00007163">
              <w:rPr>
                <w:bCs/>
              </w:rPr>
              <w:t xml:space="preserve"> 60 месяцев</w:t>
            </w:r>
            <w:r>
              <w:rPr>
                <w:bCs/>
              </w:rPr>
              <w:t xml:space="preserve"> с момента подписания Акта о приемке выполненных работ</w:t>
            </w:r>
            <w:r w:rsidRPr="00007163">
              <w:rPr>
                <w:bCs/>
              </w:rPr>
              <w:t>.</w:t>
            </w:r>
          </w:p>
          <w:p w:rsidR="00AE3AE1" w:rsidRPr="00007163" w:rsidRDefault="00AE3AE1" w:rsidP="00AE3AE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2F6ED5">
              <w:t xml:space="preserve">Предоставить гарантии по поставке </w:t>
            </w:r>
            <w:r>
              <w:t>Материалов, Изделий, в срок не позднее 30.06.</w:t>
            </w:r>
            <w:r w:rsidRPr="002F6ED5">
              <w:t>201</w:t>
            </w:r>
            <w:r>
              <w:t>5</w:t>
            </w:r>
            <w:r w:rsidRPr="002F6ED5">
              <w:t>, в виде свидетельства от производителей на изготовляем</w:t>
            </w:r>
            <w:r>
              <w:t>ы</w:t>
            </w:r>
            <w:r w:rsidRPr="002F6ED5">
              <w:t xml:space="preserve">е </w:t>
            </w:r>
            <w:r>
              <w:t>изделия</w:t>
            </w:r>
            <w:r w:rsidRPr="002F6ED5">
              <w:t>, в соответствии с формой.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11. ТРЕБОВАНИЯ К БЕЗОПАСНОСТИ ВЫПОЛНЯЕМЫХ РАБОТ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Требования по обеспечению безопасности при производстве ремонтных работ электрооборудования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Технический регламент о требованиях пожарной безопасности № 123-ФЗ от 22 </w:t>
            </w:r>
            <w:r w:rsidRPr="00007163">
              <w:rPr>
                <w:bCs/>
              </w:rPr>
              <w:lastRenderedPageBreak/>
              <w:t>июля 2008;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ППР 2012 «Правила противопожарного режима в Российской Федерации»;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ПОТ ЭЭУ «Правила по охране труда при эксплуатации электроустановок»;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ПУЭ «Правила устройства электроустановок»;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ГОСТ 12.1.046-85 «Нормы освещения строительных площадок»;</w:t>
            </w:r>
          </w:p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Местные инструкции</w:t>
            </w:r>
          </w:p>
        </w:tc>
      </w:tr>
    </w:tbl>
    <w:p w:rsidR="00AE3AE1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12. ТРЕБОВАНИЯ К РЕЗУЛЬТАТАМ РАБОТ И ПОРЯДКУ ПРИЕМКИ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bookmarkStart w:id="2" w:name="OLE_LINK1"/>
            <w:r w:rsidRPr="00007163">
              <w:rPr>
                <w:bCs/>
              </w:rPr>
              <w:t xml:space="preserve">После проведения капитального ремонта </w:t>
            </w:r>
            <w:r w:rsidRPr="001356C1">
              <w:t>системы</w:t>
            </w:r>
            <w:r>
              <w:t xml:space="preserve"> </w:t>
            </w:r>
            <w:r w:rsidRPr="001356C1">
              <w:t>релейной защиты</w:t>
            </w:r>
            <w:r>
              <w:t xml:space="preserve"> </w:t>
            </w:r>
            <w:r w:rsidRPr="001356C1">
              <w:t>и источников оперативного тока завода</w:t>
            </w:r>
            <w:r w:rsidRPr="00007163">
              <w:rPr>
                <w:bCs/>
              </w:rPr>
              <w:t xml:space="preserve"> Подрядчик обязан передать Заказчику оформленную и утвержденную исполнительную документацию (акты, паспорта, протоколы измерений, исполнительные схемы и т.д.) в полном объеме.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13. ТРЕБОВАНИЕ К ФОРМЕ ПРЕДСТАВЛЯЕМОЙ ИНФОРМАЦИИ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>
              <w:rPr>
                <w:bCs/>
              </w:rPr>
              <w:t>Исполнительная</w:t>
            </w:r>
            <w:r w:rsidRPr="00007163">
              <w:rPr>
                <w:bCs/>
              </w:rPr>
              <w:t xml:space="preserve"> документация на выполненные работы предоставляется Заказчику в </w:t>
            </w:r>
            <w:r>
              <w:rPr>
                <w:bCs/>
              </w:rPr>
              <w:t>3-х</w:t>
            </w:r>
            <w:r w:rsidRPr="00007163">
              <w:rPr>
                <w:bCs/>
              </w:rPr>
              <w:t xml:space="preserve"> экземплярах на русском языке на бумажном носителе. После подписания </w:t>
            </w:r>
            <w:r>
              <w:rPr>
                <w:bCs/>
              </w:rPr>
              <w:t>исполнительной</w:t>
            </w:r>
            <w:r w:rsidRPr="00007163">
              <w:rPr>
                <w:bCs/>
              </w:rPr>
              <w:t xml:space="preserve"> документации Заказчиком, 1 экземпляр возвращается Подрядчику.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14. ТРЕБОВАНИЯ К ТЕХНИЧЕСКОМУ ОБУЧЕНИЮ ПЕРСОНАЛА ЗАКАЗЧИКА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E3AE1" w:rsidRPr="00007163" w:rsidTr="0072195D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Наличие аттестованного электротехнического персонала с группами по электробезопасности: гр.3, гр.4, гр.5 с обязательным приложением копий выданных свидетельств.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15. ПЕРЕЧЕНЬ ПРИНЯТЫХ СОКРАЩЕНИЙ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379"/>
      </w:tblGrid>
      <w:tr w:rsidR="00AE3AE1" w:rsidRPr="00007163" w:rsidTr="0072195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 xml:space="preserve">№ </w:t>
            </w:r>
            <w:proofErr w:type="gramStart"/>
            <w:r w:rsidRPr="00007163">
              <w:rPr>
                <w:bCs/>
              </w:rPr>
              <w:t>п</w:t>
            </w:r>
            <w:proofErr w:type="gramEnd"/>
            <w:r w:rsidRPr="00007163">
              <w:rPr>
                <w:bCs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Расшифровка сокращения</w:t>
            </w:r>
          </w:p>
        </w:tc>
      </w:tr>
      <w:tr w:rsidR="00AE3AE1" w:rsidRPr="00007163" w:rsidTr="0072195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ППР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Проект производства работ</w:t>
            </w:r>
          </w:p>
        </w:tc>
      </w:tr>
      <w:tr w:rsidR="00AE3AE1" w:rsidRPr="00007163" w:rsidTr="0072195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РУ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Распределительное устройство</w:t>
            </w:r>
          </w:p>
        </w:tc>
      </w:tr>
      <w:tr w:rsidR="00AE3AE1" w:rsidRPr="00007163" w:rsidTr="0072195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ОРУ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Открытое распределительное устройство</w:t>
            </w:r>
          </w:p>
        </w:tc>
      </w:tr>
    </w:tbl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16. ПЕРЕЧЕНЬ ПРИЛОЖЕНИЙ</w:t>
      </w:r>
    </w:p>
    <w:p w:rsidR="00AE3AE1" w:rsidRPr="00007163" w:rsidRDefault="00AE3AE1" w:rsidP="00AE3AE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418"/>
      </w:tblGrid>
      <w:tr w:rsidR="00AE3AE1" w:rsidRPr="00007163" w:rsidTr="0072195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 xml:space="preserve">№ </w:t>
            </w:r>
            <w:proofErr w:type="gramStart"/>
            <w:r w:rsidRPr="00007163">
              <w:rPr>
                <w:bCs/>
              </w:rPr>
              <w:t>п</w:t>
            </w:r>
            <w:proofErr w:type="gramEnd"/>
            <w:r w:rsidRPr="00007163">
              <w:rPr>
                <w:bCs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>Номер страницы</w:t>
            </w:r>
          </w:p>
        </w:tc>
      </w:tr>
      <w:tr w:rsidR="00AE3AE1" w:rsidRPr="00007163" w:rsidTr="0072195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>
              <w:rPr>
                <w:bCs/>
              </w:rPr>
              <w:t>1</w:t>
            </w:r>
            <w:r w:rsidRPr="00007163">
              <w:rPr>
                <w:bCs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 xml:space="preserve">Сводный сметный расчет стоимости. Капитальный ремонт              </w:t>
            </w:r>
            <w:r w:rsidRPr="001356C1">
              <w:t>системы</w:t>
            </w:r>
            <w:r>
              <w:t xml:space="preserve"> </w:t>
            </w:r>
            <w:r w:rsidRPr="001356C1">
              <w:t>релейной защиты</w:t>
            </w:r>
            <w:r>
              <w:t xml:space="preserve"> </w:t>
            </w:r>
            <w:r w:rsidRPr="001356C1">
              <w:t>и источников оперативного тока завода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</w:tr>
      <w:tr w:rsidR="00AE3AE1" w:rsidRPr="00007163" w:rsidTr="0072195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>
              <w:rPr>
                <w:bCs/>
              </w:rPr>
              <w:t>Опросный лист для заказа ШЗТ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</w:tr>
      <w:tr w:rsidR="00AE3AE1" w:rsidRPr="00007163" w:rsidTr="0072195D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>
              <w:rPr>
                <w:bCs/>
              </w:rPr>
              <w:t>Опросный лист для заказа ШОТЭ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1" w:rsidRPr="00007163" w:rsidRDefault="00AE3AE1" w:rsidP="0072195D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</w:tr>
      <w:bookmarkEnd w:id="2"/>
    </w:tbl>
    <w:p w:rsidR="00716922" w:rsidRDefault="00716922" w:rsidP="00627228">
      <w:pPr>
        <w:jc w:val="both"/>
      </w:pPr>
    </w:p>
    <w:sectPr w:rsidR="00716922" w:rsidSect="00006B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AA46BBBC"/>
    <w:lvl w:ilvl="0">
      <w:start w:val="1"/>
      <w:numFmt w:val="decimal"/>
      <w:pStyle w:val="-"/>
      <w:lvlText w:val="%1."/>
      <w:lvlJc w:val="center"/>
      <w:pPr>
        <w:tabs>
          <w:tab w:val="num" w:pos="284"/>
        </w:tabs>
        <w:ind w:left="284" w:firstLine="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pStyle w:val="-0"/>
      <w:suff w:val="space"/>
      <w:lvlText w:val="2.%2."/>
      <w:lvlJc w:val="left"/>
      <w:pPr>
        <w:ind w:left="284" w:firstLine="703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135"/>
        </w:tabs>
        <w:ind w:left="1135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702"/>
        </w:tabs>
        <w:ind w:left="1702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260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82"/>
        </w:tabs>
        <w:ind w:left="318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28"/>
    <w:rsid w:val="00006B67"/>
    <w:rsid w:val="0001479C"/>
    <w:rsid w:val="00153A5A"/>
    <w:rsid w:val="003D28B0"/>
    <w:rsid w:val="00627228"/>
    <w:rsid w:val="00716922"/>
    <w:rsid w:val="00AE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раздел"/>
    <w:basedOn w:val="a"/>
    <w:next w:val="a"/>
    <w:uiPriority w:val="99"/>
    <w:rsid w:val="006272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eastAsia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uiPriority w:val="99"/>
    <w:rsid w:val="00627228"/>
    <w:pPr>
      <w:numPr>
        <w:ilvl w:val="1"/>
        <w:numId w:val="1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627228"/>
    <w:pPr>
      <w:numPr>
        <w:ilvl w:val="2"/>
        <w:numId w:val="1"/>
      </w:numPr>
      <w:spacing w:after="0" w:line="240" w:lineRule="auto"/>
      <w:jc w:val="both"/>
    </w:pPr>
    <w:rPr>
      <w:rFonts w:eastAsia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627228"/>
    <w:pPr>
      <w:numPr>
        <w:ilvl w:val="3"/>
        <w:numId w:val="1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раздел"/>
    <w:basedOn w:val="a"/>
    <w:next w:val="a"/>
    <w:uiPriority w:val="99"/>
    <w:rsid w:val="006272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eastAsia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uiPriority w:val="99"/>
    <w:rsid w:val="00627228"/>
    <w:pPr>
      <w:numPr>
        <w:ilvl w:val="1"/>
        <w:numId w:val="1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627228"/>
    <w:pPr>
      <w:numPr>
        <w:ilvl w:val="2"/>
        <w:numId w:val="1"/>
      </w:numPr>
      <w:spacing w:after="0" w:line="240" w:lineRule="auto"/>
      <w:jc w:val="both"/>
    </w:pPr>
    <w:rPr>
      <w:rFonts w:eastAsia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627228"/>
    <w:pPr>
      <w:numPr>
        <w:ilvl w:val="3"/>
        <w:numId w:val="1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1405</Words>
  <Characters>8015</Characters>
  <Application>Microsoft Office Word</Application>
  <DocSecurity>0</DocSecurity>
  <Lines>66</Lines>
  <Paragraphs>18</Paragraphs>
  <ScaleCrop>false</ScaleCrop>
  <Company/>
  <LinksUpToDate>false</LinksUpToDate>
  <CharactersWithSpaces>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Клепалова Наталья Михайловна</dc:creator>
  <cp:lastModifiedBy>Клепалова Наталья Михайловна</cp:lastModifiedBy>
  <cp:revision>5</cp:revision>
  <dcterms:created xsi:type="dcterms:W3CDTF">2015-05-20T11:09:00Z</dcterms:created>
  <dcterms:modified xsi:type="dcterms:W3CDTF">2015-06-10T10:30:00Z</dcterms:modified>
</cp:coreProperties>
</file>